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2FDFF" w14:textId="3396F4C4" w:rsidR="00527DB7" w:rsidRDefault="00527D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5659"/>
      </w:tblGrid>
      <w:tr w:rsidR="00747586" w14:paraId="77F3C938" w14:textId="77777777" w:rsidTr="00BD3AE5">
        <w:trPr>
          <w:trHeight w:val="57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3B1ABC79" w14:textId="69A8F75D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Title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0BBD4B06" w14:textId="77777777" w:rsidR="00747586" w:rsidRDefault="00747586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Chief Executive Officer</w:t>
            </w:r>
          </w:p>
        </w:tc>
      </w:tr>
      <w:tr w:rsidR="00747586" w14:paraId="7A432D1C" w14:textId="77777777" w:rsidTr="00BD3AE5">
        <w:trPr>
          <w:trHeight w:val="57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5E7B5158" w14:textId="44D99153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Organisation </w:t>
            </w:r>
          </w:p>
        </w:tc>
        <w:tc>
          <w:tcPr>
            <w:tcW w:w="6624" w:type="dxa"/>
            <w:vAlign w:val="center"/>
          </w:tcPr>
          <w:p w14:paraId="3BEC7B4E" w14:textId="57F17B3A" w:rsidR="00747586" w:rsidRDefault="00747586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ASPIRE 2 Succeed</w:t>
            </w:r>
            <w:r w:rsidR="00DC4867">
              <w:rPr>
                <w:rFonts w:ascii="Arial" w:hAnsi="Arial" w:cs="Arial"/>
                <w:sz w:val="24"/>
              </w:rPr>
              <w:t xml:space="preserve"> Charity</w:t>
            </w:r>
          </w:p>
        </w:tc>
      </w:tr>
      <w:tr w:rsidR="00747586" w14:paraId="3478EECA" w14:textId="77777777" w:rsidTr="00BD3AE5">
        <w:trPr>
          <w:trHeight w:val="3600"/>
        </w:trPr>
        <w:tc>
          <w:tcPr>
            <w:tcW w:w="3775" w:type="dxa"/>
            <w:shd w:val="clear" w:color="auto" w:fill="E7E6E6" w:themeFill="background2"/>
            <w:vAlign w:val="center"/>
          </w:tcPr>
          <w:p w14:paraId="7E2679D6" w14:textId="12269F4D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Description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251D11E3" w14:textId="77777777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>ASPIRE 2 Succeed is an inspirational charity which supports young people aged 11-24yrs to achieve their potential. We provide free extracurricular Maths, English, and Science sessions; recreational/sporting opportunities; interview practice, CV development, application form support to University and Apprenticeship.</w:t>
            </w:r>
          </w:p>
          <w:p w14:paraId="6743F0C7" w14:textId="273C94CA" w:rsidR="00747586" w:rsidRDefault="00747586" w:rsidP="00BD3AE5">
            <w:pPr>
              <w:rPr>
                <w:rFonts w:ascii="Arial" w:hAnsi="Arial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We also foster good communication skills, increase confidence, </w:t>
            </w:r>
            <w:r w:rsidR="0059201E">
              <w:rPr>
                <w:rFonts w:ascii="Source Sans Pro" w:hAnsi="Source Sans Pro" w:cs="Arial"/>
                <w:sz w:val="24"/>
              </w:rPr>
              <w:t xml:space="preserve">good </w:t>
            </w:r>
            <w:r w:rsidRPr="00F64830">
              <w:rPr>
                <w:rFonts w:ascii="Source Sans Pro" w:hAnsi="Source Sans Pro" w:cs="Arial"/>
                <w:sz w:val="24"/>
              </w:rPr>
              <w:t xml:space="preserve"> promote mental well-being</w:t>
            </w:r>
            <w:r w:rsidR="0059201E">
              <w:rPr>
                <w:rFonts w:ascii="Source Sans Pro" w:hAnsi="Source Sans Pro" w:cs="Arial"/>
                <w:sz w:val="24"/>
              </w:rPr>
              <w:t xml:space="preserve"> and life skills.</w:t>
            </w:r>
          </w:p>
        </w:tc>
      </w:tr>
      <w:tr w:rsidR="00747586" w14:paraId="074D6C08" w14:textId="77777777" w:rsidTr="00BD3AE5">
        <w:trPr>
          <w:trHeight w:val="273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1E6D95D3" w14:textId="77777777" w:rsidR="00747586" w:rsidRPr="003D0948" w:rsidRDefault="00747586" w:rsidP="00BD3AE5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What are you looking for?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3D0948">
              <w:rPr>
                <w:rFonts w:ascii="Arial" w:hAnsi="Arial" w:cs="Arial"/>
                <w:b/>
                <w:color w:val="FF0000"/>
                <w:sz w:val="24"/>
              </w:rPr>
              <w:t>*</w:t>
            </w:r>
          </w:p>
        </w:tc>
        <w:tc>
          <w:tcPr>
            <w:tcW w:w="6624" w:type="dxa"/>
            <w:vAlign w:val="center"/>
          </w:tcPr>
          <w:p w14:paraId="6D197C58" w14:textId="6FD96DF6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Secretary to </w:t>
            </w:r>
            <w:r w:rsidR="0059201E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the </w:t>
            </w: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Board </w:t>
            </w:r>
            <w:r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of </w:t>
            </w: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Trustees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Pr="005A7385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to ASPIRE 2 Succeed</w:t>
            </w:r>
            <w:r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 (Registered Charity)</w:t>
            </w:r>
          </w:p>
          <w:p w14:paraId="05C41AC2" w14:textId="77777777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  </w:t>
            </w:r>
          </w:p>
          <w:p w14:paraId="4F432F69" w14:textId="0F1C7ACC" w:rsidR="00747586" w:rsidRPr="00747586" w:rsidRDefault="00747586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Part-time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-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3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hours per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day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on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2 days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per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week (flexibly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required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in line with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operational services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and other meeting requirements) </w:t>
            </w:r>
          </w:p>
          <w:p w14:paraId="17AC669A" w14:textId="529FA43F" w:rsidR="00747586" w:rsidRPr="0059201E" w:rsidRDefault="00747586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National minimum wage £11.44/hour (dependent on age).</w:t>
            </w:r>
          </w:p>
          <w:p w14:paraId="516CF14F" w14:textId="532CE9DD" w:rsidR="0059201E" w:rsidRPr="00621245" w:rsidRDefault="0059201E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Board meetings are usually  virtual  in the evenings </w:t>
            </w:r>
          </w:p>
          <w:p w14:paraId="5F7EAC0E" w14:textId="77777777" w:rsidR="00747586" w:rsidRPr="0002278A" w:rsidRDefault="00747586" w:rsidP="00BD3AE5">
            <w:pPr>
              <w:pStyle w:val="ListParagraph"/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199B77EB" w14:textId="77777777" w:rsidR="00747586" w:rsidRPr="0002278A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7C543C3F" w14:textId="77777777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lang w:eastAsia="en-GB"/>
              </w:rPr>
              <w:t>Job description</w:t>
            </w:r>
          </w:p>
          <w:p w14:paraId="469840D6" w14:textId="3C9A3E0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Secretary to the Board of Trustees and administrative duties </w:t>
            </w:r>
            <w:r w:rsidR="0059201E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for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the Charity. </w:t>
            </w:r>
            <w:r w:rsidR="0059201E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Hybrid working.</w:t>
            </w:r>
          </w:p>
          <w:p w14:paraId="59FC26A2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   </w:t>
            </w:r>
          </w:p>
          <w:p w14:paraId="39630D56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28037915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2848D021" w14:textId="77777777" w:rsidR="00747586" w:rsidRPr="0002278A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lastRenderedPageBreak/>
              <w:t>The Role 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 </w:t>
            </w:r>
          </w:p>
          <w:p w14:paraId="0C654FFE" w14:textId="77777777" w:rsidR="00747586" w:rsidRPr="0002278A" w:rsidRDefault="00747586" w:rsidP="00BD3AE5">
            <w:pP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The Board Secretary will ensure our organisation maintains the highest governance standards, meets statutory obligations. </w:t>
            </w:r>
          </w:p>
          <w:p w14:paraId="25BA7A1F" w14:textId="77777777" w:rsidR="00747586" w:rsidRPr="0002278A" w:rsidRDefault="00747586" w:rsidP="00BD3AE5">
            <w:pP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7DEBCF99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To liaise with the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C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hair and other Board members to plan, arrange and produce agendas and supporting papers for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T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rustee meetings and for drafting the subsequent minutes. </w:t>
            </w:r>
          </w:p>
          <w:p w14:paraId="5A8826B4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3441A6A0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Keeping an accurate record of Volunteers Mentors and Mentees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and young people and parents/carers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.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</w:p>
          <w:p w14:paraId="55A21CCB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47377B53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To act as Asp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i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re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2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Succeed secretary to the Board and ensure that charity law, and regulatory requirements of reporting and public accountability are complied with. </w:t>
            </w:r>
          </w:p>
          <w:p w14:paraId="3683085A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5BE43F6F" w14:textId="5B3A06C5" w:rsidR="00747586" w:rsidRDefault="0059201E" w:rsidP="00BD3AE5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Work effectively and efficiently to support operational services.</w:t>
            </w:r>
          </w:p>
          <w:p w14:paraId="5E625DE3" w14:textId="77777777" w:rsidR="00747586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7EB8C220" w14:textId="77777777" w:rsidR="00747586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About You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 </w:t>
            </w:r>
          </w:p>
          <w:p w14:paraId="10FC3EB6" w14:textId="77777777" w:rsidR="00747586" w:rsidRPr="0002278A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We are looking for a dynamic individual to join a motivated team.</w:t>
            </w:r>
          </w:p>
          <w:p w14:paraId="37FE93F9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You will have proven capability in providing high quality administrative support to decision-making panels or committees. You will need to demonstrate relevant experience in providing administrative support including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minute taking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and the production of accurate meeting minutes for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B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oards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meeting. </w:t>
            </w:r>
          </w:p>
          <w:p w14:paraId="3C7F98B7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Good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written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and verbal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communication skills and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good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organisational skills. You will be </w:t>
            </w:r>
            <w:r w:rsidRPr="005A7422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conversant and compliant with Confidentiality and Data Protection/GDPR regulations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</w:t>
            </w:r>
          </w:p>
          <w:p w14:paraId="0612757B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Skilled in using a range of IT software including word, excel and teams.</w:t>
            </w:r>
          </w:p>
          <w:p w14:paraId="0D31B0BA" w14:textId="77777777" w:rsidR="00747586" w:rsidRPr="0002278A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The role will require accurate data inputting. </w:t>
            </w:r>
          </w:p>
          <w:p w14:paraId="46557629" w14:textId="77777777" w:rsidR="00747586" w:rsidRDefault="00747586" w:rsidP="00BD3AE5"/>
          <w:p w14:paraId="5FD847F5" w14:textId="77777777" w:rsidR="00747586" w:rsidRDefault="00747586" w:rsidP="00BD3AE5">
            <w:pPr>
              <w:rPr>
                <w:rFonts w:ascii="Arial" w:hAnsi="Arial" w:cs="Arial"/>
                <w:sz w:val="24"/>
              </w:rPr>
            </w:pPr>
          </w:p>
        </w:tc>
      </w:tr>
      <w:tr w:rsidR="00747586" w14:paraId="4A850FC4" w14:textId="77777777" w:rsidTr="00BD3AE5">
        <w:trPr>
          <w:trHeight w:val="1872"/>
        </w:trPr>
        <w:tc>
          <w:tcPr>
            <w:tcW w:w="3775" w:type="dxa"/>
            <w:shd w:val="clear" w:color="auto" w:fill="E7E6E6" w:themeFill="background2"/>
            <w:vAlign w:val="center"/>
          </w:tcPr>
          <w:p w14:paraId="40362335" w14:textId="5BFAF017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lastRenderedPageBreak/>
              <w:t>Practical considerations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77F179D9" w14:textId="37FFD11D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>The secretary will work hybrid</w:t>
            </w:r>
            <w:r w:rsidR="00D25CED">
              <w:rPr>
                <w:rFonts w:ascii="Source Sans Pro" w:hAnsi="Source Sans Pro" w:cs="Arial"/>
                <w:sz w:val="24"/>
              </w:rPr>
              <w:t>, mainly</w:t>
            </w:r>
            <w:r w:rsidRPr="00F64830">
              <w:rPr>
                <w:rFonts w:ascii="Source Sans Pro" w:hAnsi="Source Sans Pro" w:cs="Arial"/>
                <w:sz w:val="24"/>
              </w:rPr>
              <w:t xml:space="preserve"> from home but occasionally  may need to travel locally for meetings at the main office </w:t>
            </w:r>
            <w:r>
              <w:rPr>
                <w:rFonts w:ascii="Source Sans Pro" w:hAnsi="Source Sans Pro" w:cs="Arial"/>
                <w:sz w:val="24"/>
              </w:rPr>
              <w:t xml:space="preserve">at </w:t>
            </w:r>
            <w:r w:rsidRPr="00F64830">
              <w:rPr>
                <w:rFonts w:ascii="Source Sans Pro" w:hAnsi="Source Sans Pro" w:cs="Arial"/>
                <w:sz w:val="24"/>
              </w:rPr>
              <w:t>Marble Hall, Allenton, Derby.</w:t>
            </w:r>
          </w:p>
          <w:p w14:paraId="05DC729F" w14:textId="77777777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There will be an induction and risk assessment. </w:t>
            </w:r>
          </w:p>
          <w:p w14:paraId="3F4018EE" w14:textId="77777777" w:rsidR="00747586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Confidentiality and Data Protection/GDPR online training will be provided if necessary. </w:t>
            </w:r>
          </w:p>
          <w:p w14:paraId="01D1ADA3" w14:textId="77777777" w:rsidR="00747586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A charity laptop is </w:t>
            </w:r>
            <w:r>
              <w:rPr>
                <w:rFonts w:ascii="Source Sans Pro" w:hAnsi="Source Sans Pro" w:cs="Arial"/>
                <w:sz w:val="24"/>
              </w:rPr>
              <w:t>provided</w:t>
            </w:r>
            <w:r w:rsidRPr="00F64830">
              <w:rPr>
                <w:rFonts w:ascii="Source Sans Pro" w:hAnsi="Source Sans Pro" w:cs="Arial"/>
                <w:sz w:val="24"/>
              </w:rPr>
              <w:t xml:space="preserve"> for </w:t>
            </w:r>
            <w:r w:rsidR="00D25CED">
              <w:rPr>
                <w:rFonts w:ascii="Source Sans Pro" w:hAnsi="Source Sans Pro" w:cs="Arial"/>
                <w:sz w:val="24"/>
              </w:rPr>
              <w:t>the work of the charity.</w:t>
            </w:r>
            <w:r w:rsidRPr="00F64830">
              <w:rPr>
                <w:rFonts w:ascii="Source Sans Pro" w:hAnsi="Source Sans Pro" w:cs="Arial"/>
                <w:sz w:val="24"/>
              </w:rPr>
              <w:t xml:space="preserve"> </w:t>
            </w:r>
            <w:r w:rsidR="00D25CED">
              <w:rPr>
                <w:rFonts w:ascii="Source Sans Pro" w:hAnsi="Source Sans Pro" w:cs="Arial"/>
                <w:sz w:val="24"/>
              </w:rPr>
              <w:t>S</w:t>
            </w:r>
            <w:r w:rsidRPr="00F64830">
              <w:rPr>
                <w:rFonts w:ascii="Source Sans Pro" w:hAnsi="Source Sans Pro" w:cs="Arial"/>
                <w:sz w:val="24"/>
              </w:rPr>
              <w:t>upport and supervision will be provided.</w:t>
            </w:r>
          </w:p>
          <w:p w14:paraId="7525E9BE" w14:textId="21D68B06" w:rsidR="00D25CED" w:rsidRDefault="0059201E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DBS is paid for by ASPIRE 2 Succeed</w:t>
            </w:r>
          </w:p>
        </w:tc>
      </w:tr>
    </w:tbl>
    <w:p w14:paraId="6DBAA1D9" w14:textId="77777777" w:rsidR="00747586" w:rsidRDefault="00747586" w:rsidP="00747586">
      <w:pPr>
        <w:spacing w:after="0" w:line="240" w:lineRule="auto"/>
        <w:rPr>
          <w:rFonts w:ascii="Arial" w:hAnsi="Arial" w:cs="Arial"/>
          <w:sz w:val="24"/>
        </w:rPr>
      </w:pPr>
    </w:p>
    <w:p w14:paraId="4138CCEF" w14:textId="4FE746D8" w:rsidR="00747586" w:rsidRPr="00AF205D" w:rsidRDefault="00AF205D">
      <w:pPr>
        <w:rPr>
          <w:b/>
          <w:bCs/>
        </w:rPr>
      </w:pPr>
      <w:r w:rsidRPr="00AF205D">
        <w:rPr>
          <w:b/>
          <w:bCs/>
        </w:rPr>
        <w:t>Contact : Carol Campbell on 07881998781 for further information and to receive an application form</w:t>
      </w:r>
    </w:p>
    <w:p w14:paraId="41B20996" w14:textId="77777777" w:rsidR="00AF205D" w:rsidRDefault="00AF205D"/>
    <w:sectPr w:rsidR="00AF205D" w:rsidSect="009F5DB0">
      <w:headerReference w:type="default" r:id="rId7"/>
      <w:pgSz w:w="11900" w:h="1682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1C3C8" w14:textId="77777777" w:rsidR="004C372B" w:rsidRDefault="004C372B" w:rsidP="00747586">
      <w:pPr>
        <w:spacing w:after="0" w:line="240" w:lineRule="auto"/>
      </w:pPr>
      <w:r>
        <w:separator/>
      </w:r>
    </w:p>
  </w:endnote>
  <w:endnote w:type="continuationSeparator" w:id="0">
    <w:p w14:paraId="3840A9CE" w14:textId="77777777" w:rsidR="004C372B" w:rsidRDefault="004C372B" w:rsidP="0074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EA88" w14:textId="77777777" w:rsidR="004C372B" w:rsidRDefault="004C372B" w:rsidP="00747586">
      <w:pPr>
        <w:spacing w:after="0" w:line="240" w:lineRule="auto"/>
      </w:pPr>
      <w:r>
        <w:separator/>
      </w:r>
    </w:p>
  </w:footnote>
  <w:footnote w:type="continuationSeparator" w:id="0">
    <w:p w14:paraId="1E179712" w14:textId="77777777" w:rsidR="004C372B" w:rsidRDefault="004C372B" w:rsidP="0074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996" w14:textId="5744A5D3" w:rsidR="00747586" w:rsidRDefault="00747586" w:rsidP="00747586">
    <w:pPr>
      <w:pStyle w:val="Header"/>
      <w:jc w:val="center"/>
    </w:pPr>
    <w:r>
      <w:rPr>
        <w:noProof/>
      </w:rPr>
      <w:drawing>
        <wp:inline distT="0" distB="0" distL="0" distR="0" wp14:anchorId="7F9A6B23" wp14:editId="01A2D274">
          <wp:extent cx="2255520" cy="985520"/>
          <wp:effectExtent l="0" t="0" r="5080" b="5080"/>
          <wp:docPr id="1" name="Picture 1" descr="A colorful bird with a hand and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bird with a hand and a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" t="6737" r="4489" b="11579"/>
                  <a:stretch/>
                </pic:blipFill>
                <pic:spPr bwMode="auto">
                  <a:xfrm>
                    <a:off x="0" y="0"/>
                    <a:ext cx="2255520" cy="985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9663A" w14:textId="77777777" w:rsidR="00747586" w:rsidRDefault="00747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90015"/>
    <w:multiLevelType w:val="hybridMultilevel"/>
    <w:tmpl w:val="22E8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86"/>
    <w:rsid w:val="004C372B"/>
    <w:rsid w:val="00527DB7"/>
    <w:rsid w:val="0059201E"/>
    <w:rsid w:val="00747586"/>
    <w:rsid w:val="00781B2F"/>
    <w:rsid w:val="009F5DB0"/>
    <w:rsid w:val="00AF205D"/>
    <w:rsid w:val="00BF1CAA"/>
    <w:rsid w:val="00D07B80"/>
    <w:rsid w:val="00D25CED"/>
    <w:rsid w:val="00DC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9F6C2"/>
  <w15:chartTrackingRefBased/>
  <w15:docId w15:val="{654BB902-C729-5A46-97FE-1435D247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8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58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TVC888@outlook.com</dc:creator>
  <cp:keywords/>
  <dc:description/>
  <cp:lastModifiedBy>TVC888@outlook.com</cp:lastModifiedBy>
  <cp:revision>4</cp:revision>
  <dcterms:created xsi:type="dcterms:W3CDTF">2025-02-05T16:10:00Z</dcterms:created>
  <dcterms:modified xsi:type="dcterms:W3CDTF">2025-02-06T13:59:00Z</dcterms:modified>
</cp:coreProperties>
</file>